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97E01" w14:textId="1701D9F1" w:rsidR="00BD25E8" w:rsidRPr="00E745F8" w:rsidRDefault="00C13D4D" w:rsidP="00B83076">
      <w:pPr>
        <w:ind w:left="-1134"/>
        <w:rPr>
          <w:rFonts w:ascii="Century Gothic" w:hAnsi="Century Gothic"/>
          <w:color w:val="002060"/>
          <w:sz w:val="26"/>
          <w:szCs w:val="26"/>
        </w:rPr>
      </w:pPr>
      <w:r w:rsidRPr="00E745F8">
        <w:rPr>
          <w:rFonts w:ascii="Century Gothic" w:hAnsi="Century Gothic"/>
          <w:b/>
          <w:bCs/>
          <w:color w:val="002060"/>
          <w:sz w:val="26"/>
          <w:szCs w:val="26"/>
        </w:rPr>
        <w:t xml:space="preserve">Language </w:t>
      </w:r>
      <w:r w:rsidR="00BD25E8" w:rsidRPr="00E745F8">
        <w:rPr>
          <w:rFonts w:ascii="Century Gothic" w:hAnsi="Century Gothic"/>
          <w:b/>
          <w:bCs/>
          <w:color w:val="002060"/>
          <w:sz w:val="26"/>
          <w:szCs w:val="26"/>
        </w:rPr>
        <w:t>Progression</w:t>
      </w:r>
      <w:r w:rsidR="00B83076" w:rsidRPr="00E745F8">
        <w:rPr>
          <w:rFonts w:ascii="Century Gothic" w:hAnsi="Century Gothic"/>
          <w:b/>
          <w:bCs/>
          <w:color w:val="002060"/>
          <w:sz w:val="26"/>
          <w:szCs w:val="26"/>
        </w:rPr>
        <w:t>: Spanish KS2 curriculum</w:t>
      </w:r>
    </w:p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1428"/>
        <w:gridCol w:w="1761"/>
        <w:gridCol w:w="3190"/>
        <w:gridCol w:w="3119"/>
        <w:gridCol w:w="3544"/>
        <w:gridCol w:w="3402"/>
      </w:tblGrid>
      <w:tr w:rsidR="008B3141" w:rsidRPr="00430C16" w14:paraId="513A5E0F" w14:textId="77777777" w:rsidTr="000B3593">
        <w:trPr>
          <w:trHeight w:val="628"/>
        </w:trPr>
        <w:tc>
          <w:tcPr>
            <w:tcW w:w="1428" w:type="dxa"/>
            <w:vAlign w:val="center"/>
          </w:tcPr>
          <w:p w14:paraId="3289E9E0" w14:textId="1262DE6D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Knowledge</w:t>
            </w:r>
            <w:r w:rsidRPr="00430C16">
              <w:rPr>
                <w:rFonts w:ascii="Century Gothic" w:hAnsi="Century Gothic"/>
                <w:b/>
                <w:bCs/>
                <w:color w:val="002060"/>
              </w:rPr>
              <w:br/>
              <w:t>Strands</w:t>
            </w:r>
          </w:p>
        </w:tc>
        <w:tc>
          <w:tcPr>
            <w:tcW w:w="1761" w:type="dxa"/>
            <w:vAlign w:val="center"/>
          </w:tcPr>
          <w:p w14:paraId="6FDE02A6" w14:textId="5AECC6F8" w:rsidR="00BD25E8" w:rsidRPr="00430C16" w:rsidRDefault="00BD25E8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Modes and modalities</w:t>
            </w:r>
          </w:p>
        </w:tc>
        <w:tc>
          <w:tcPr>
            <w:tcW w:w="3190" w:type="dxa"/>
            <w:vAlign w:val="center"/>
          </w:tcPr>
          <w:p w14:paraId="33189710" w14:textId="1368456D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3</w:t>
            </w:r>
          </w:p>
        </w:tc>
        <w:tc>
          <w:tcPr>
            <w:tcW w:w="3119" w:type="dxa"/>
            <w:vAlign w:val="center"/>
          </w:tcPr>
          <w:p w14:paraId="516804EC" w14:textId="7405A693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4</w:t>
            </w:r>
          </w:p>
        </w:tc>
        <w:tc>
          <w:tcPr>
            <w:tcW w:w="3544" w:type="dxa"/>
            <w:vAlign w:val="center"/>
          </w:tcPr>
          <w:p w14:paraId="1E91AFD9" w14:textId="4B6FB990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5</w:t>
            </w:r>
          </w:p>
        </w:tc>
        <w:tc>
          <w:tcPr>
            <w:tcW w:w="3402" w:type="dxa"/>
            <w:vAlign w:val="center"/>
          </w:tcPr>
          <w:p w14:paraId="5613D0B4" w14:textId="12A87257" w:rsidR="00BD25E8" w:rsidRPr="00430C16" w:rsidRDefault="00C13D4D" w:rsidP="00C13D4D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Year 6</w:t>
            </w:r>
          </w:p>
        </w:tc>
      </w:tr>
      <w:tr w:rsidR="008B3141" w:rsidRPr="00430C16" w14:paraId="5D9FEA8D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47374907" w14:textId="311AAD48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Phonics</w:t>
            </w:r>
          </w:p>
        </w:tc>
        <w:tc>
          <w:tcPr>
            <w:tcW w:w="1761" w:type="dxa"/>
            <w:vAlign w:val="center"/>
          </w:tcPr>
          <w:p w14:paraId="2EF97ABE" w14:textId="326739A0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</w:t>
            </w:r>
            <w:r w:rsidR="004C62B9">
              <w:rPr>
                <w:rFonts w:ascii="Century Gothic" w:hAnsi="Century Gothic"/>
                <w:b/>
                <w:bCs/>
                <w:color w:val="002060"/>
              </w:rPr>
              <w:t>&amp; 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(Sound (L) to print (W))</w:t>
            </w:r>
          </w:p>
        </w:tc>
        <w:tc>
          <w:tcPr>
            <w:tcW w:w="3190" w:type="dxa"/>
            <w:vAlign w:val="center"/>
          </w:tcPr>
          <w:p w14:paraId="33E6A5C3" w14:textId="3675EC45" w:rsidR="00BD25E8" w:rsidRPr="000B3593" w:rsidRDefault="0053195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the SSC and phonics key words and remember them.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can match the Spanish SSC I hear to print and transcribe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accurately</w:t>
            </w:r>
            <w:r w:rsidR="00357C34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the SSC I know best.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119" w:type="dxa"/>
            <w:vAlign w:val="center"/>
          </w:tcPr>
          <w:p w14:paraId="32720268" w14:textId="1FBD0965" w:rsidR="00BD25E8" w:rsidRPr="000B3593" w:rsidRDefault="00357C34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link SSC to new words I hear. I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transcribe SSC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single words with some success.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use sound-spelling links to follow when I listen and read.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simple songs and rhymes.</w:t>
            </w:r>
          </w:p>
        </w:tc>
        <w:tc>
          <w:tcPr>
            <w:tcW w:w="3544" w:type="dxa"/>
            <w:vAlign w:val="center"/>
          </w:tcPr>
          <w:p w14:paraId="5AD31E14" w14:textId="4C7A3C1C" w:rsidR="00BD25E8" w:rsidRPr="000B3593" w:rsidRDefault="002C2C7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have learnt about vowel combinations and stress patterns.  I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identify these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listening. I connect sound and spelling by transcribing a range of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new </w:t>
            </w:r>
            <w:r w:rsidR="00A92BF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words and parts of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 </w:t>
            </w:r>
          </w:p>
        </w:tc>
        <w:tc>
          <w:tcPr>
            <w:tcW w:w="3402" w:type="dxa"/>
            <w:vAlign w:val="center"/>
          </w:tcPr>
          <w:p w14:paraId="7035DE59" w14:textId="08861E00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listen and write </w:t>
            </w:r>
            <w:r w:rsidR="0053195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short phrases including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accurately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when focusing on transcription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I enjoy listening to and joining in with songs and short poems.</w:t>
            </w:r>
          </w:p>
        </w:tc>
      </w:tr>
      <w:tr w:rsidR="008B3141" w:rsidRPr="00430C16" w14:paraId="720537DD" w14:textId="77777777" w:rsidTr="000B3593">
        <w:trPr>
          <w:trHeight w:val="1918"/>
        </w:trPr>
        <w:tc>
          <w:tcPr>
            <w:tcW w:w="1428" w:type="dxa"/>
            <w:vMerge/>
          </w:tcPr>
          <w:p w14:paraId="08566085" w14:textId="77777777" w:rsidR="00BD25E8" w:rsidRPr="000B3593" w:rsidRDefault="00BD25E8" w:rsidP="00BD25E8">
            <w:pPr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74C17EA4" w14:textId="4340B4CC" w:rsidR="00BD25E8" w:rsidRPr="00430C16" w:rsidRDefault="00792CF7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>
              <w:rPr>
                <w:rFonts w:ascii="Century Gothic" w:hAnsi="Century Gothic"/>
                <w:b/>
                <w:bCs/>
                <w:color w:val="002060"/>
              </w:rPr>
              <w:t xml:space="preserve">Recognition &amp; </w:t>
            </w:r>
            <w:r w:rsidR="00BD25E8"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  <w:r w:rsidR="00BD25E8" w:rsidRPr="00430C16">
              <w:rPr>
                <w:rFonts w:ascii="Century Gothic" w:hAnsi="Century Gothic"/>
                <w:color w:val="002060"/>
              </w:rPr>
              <w:br/>
              <w:t>(Print (R) to sound (S))</w:t>
            </w:r>
          </w:p>
        </w:tc>
        <w:tc>
          <w:tcPr>
            <w:tcW w:w="3190" w:type="dxa"/>
            <w:vAlign w:val="center"/>
          </w:tcPr>
          <w:p w14:paraId="3E245FDA" w14:textId="1182EDFE" w:rsidR="00BD25E8" w:rsidRPr="000B3593" w:rsidRDefault="00792CF7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readily read aloud the SSC and phonics key words.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carefully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sound out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some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unfamiliar words and parts of words 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with 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some</w:t>
            </w:r>
            <w:r w:rsidR="005E56DA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9C673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success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focusing on a few SSC at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>any one</w:t>
            </w:r>
            <w:r w:rsidR="00322966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time.</w:t>
            </w:r>
          </w:p>
        </w:tc>
        <w:tc>
          <w:tcPr>
            <w:tcW w:w="3119" w:type="dxa"/>
            <w:vAlign w:val="center"/>
          </w:tcPr>
          <w:p w14:paraId="147DF4DB" w14:textId="78C8304C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familiar words observing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certain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 rules (silent letters, accent/ stress markers, etc) and some unknown words.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My pronunciation is usually comprehensible.</w:t>
            </w:r>
          </w:p>
        </w:tc>
        <w:tc>
          <w:tcPr>
            <w:tcW w:w="3544" w:type="dxa"/>
            <w:vAlign w:val="center"/>
          </w:tcPr>
          <w:p w14:paraId="3F27340D" w14:textId="07192DD1" w:rsidR="00BD25E8" w:rsidRPr="000B3593" w:rsidRDefault="009C673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read</w:t>
            </w:r>
            <w:r w:rsidR="005E4A2E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aloud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many familiar words with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clear and comprehensible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pronunciation.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More slowly and carefully, I can decode unfamiliar words using SSC knowledge.</w:t>
            </w:r>
          </w:p>
        </w:tc>
        <w:tc>
          <w:tcPr>
            <w:tcW w:w="3402" w:type="dxa"/>
            <w:vAlign w:val="center"/>
          </w:tcPr>
          <w:p w14:paraId="5E049CEE" w14:textId="1B888243" w:rsidR="00BD25E8" w:rsidRPr="000B3593" w:rsidRDefault="00A92BFA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read familiar words and short sentences aloud with clear and comprehensible pronunciation. 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read aloud single unknown words </w:t>
            </w:r>
            <w:r w:rsidR="00792CF7">
              <w:rPr>
                <w:rFonts w:ascii="Century Gothic" w:hAnsi="Century Gothic"/>
                <w:color w:val="002060"/>
                <w:sz w:val="21"/>
                <w:szCs w:val="21"/>
              </w:rPr>
              <w:t>more readily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.</w:t>
            </w:r>
          </w:p>
        </w:tc>
      </w:tr>
      <w:tr w:rsidR="008B3141" w:rsidRPr="00430C16" w14:paraId="38E0CE41" w14:textId="77777777" w:rsidTr="000B3593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5AF6048E" w14:textId="42B347D4" w:rsidR="00BD25E8" w:rsidRPr="000B3593" w:rsidRDefault="00BD25E8" w:rsidP="00BD25E8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t>Vocabulary</w:t>
            </w:r>
          </w:p>
        </w:tc>
        <w:tc>
          <w:tcPr>
            <w:tcW w:w="1761" w:type="dxa"/>
            <w:vAlign w:val="center"/>
          </w:tcPr>
          <w:p w14:paraId="2B19938E" w14:textId="5BDD8365" w:rsidR="00BD25E8" w:rsidRPr="00430C16" w:rsidRDefault="00BD25E8" w:rsidP="00C13D4D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 xml:space="preserve">Understanding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 w:rsidR="00E745F8"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3190" w:type="dxa"/>
            <w:vAlign w:val="center"/>
          </w:tcPr>
          <w:p w14:paraId="0F3E6B82" w14:textId="05898238" w:rsidR="00BD25E8" w:rsidRPr="000B3593" w:rsidRDefault="00F90F65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understand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around 100 words </w:t>
            </w:r>
            <w:r w:rsidR="00E745F8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</w:p>
        </w:tc>
        <w:tc>
          <w:tcPr>
            <w:tcW w:w="3119" w:type="dxa"/>
            <w:vAlign w:val="center"/>
          </w:tcPr>
          <w:p w14:paraId="0060095D" w14:textId="77777777" w:rsidR="00792CF7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understand around 200 words when I listen and read them as single items and in short 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  <w:p w14:paraId="68AF0130" w14:textId="772FD089" w:rsidR="00BD25E8" w:rsidRPr="000B3593" w:rsidRDefault="004C62B9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look words up in an alphabetical word list.</w:t>
            </w:r>
          </w:p>
        </w:tc>
        <w:tc>
          <w:tcPr>
            <w:tcW w:w="3544" w:type="dxa"/>
            <w:vAlign w:val="center"/>
          </w:tcPr>
          <w:p w14:paraId="1CCD79AA" w14:textId="090DDB03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300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am beginning to use the words I know in a sentence to work out likely meanings of single unknown words. I also use a dictionary.</w:t>
            </w:r>
          </w:p>
        </w:tc>
        <w:tc>
          <w:tcPr>
            <w:tcW w:w="3402" w:type="dxa"/>
            <w:vAlign w:val="center"/>
          </w:tcPr>
          <w:p w14:paraId="11C11F77" w14:textId="5D0F271C" w:rsidR="00BD25E8" w:rsidRPr="000B3593" w:rsidRDefault="00E745F8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understand around 400 words when I listen and read them as single items and in short </w:t>
            </w:r>
            <w:r w:rsidR="00D346B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and compound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sentences</w:t>
            </w:r>
            <w:r w:rsidR="00CF299D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which describe people, places, things and actions.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</w:t>
            </w:r>
            <w:r w:rsidR="004C62B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="004C62B9" w:rsidRPr="000B3593">
              <w:rPr>
                <w:rFonts w:ascii="Century Gothic" w:hAnsi="Century Gothic"/>
                <w:color w:val="002060"/>
                <w:sz w:val="21"/>
                <w:szCs w:val="21"/>
              </w:rPr>
              <w:t>use the words I know in a sentence to work out likely meanings of single unknown words. I also use a dictionary.</w:t>
            </w:r>
          </w:p>
        </w:tc>
      </w:tr>
      <w:tr w:rsidR="008B3141" w:rsidRPr="00430C16" w14:paraId="1F65E8E3" w14:textId="77777777" w:rsidTr="000B3593">
        <w:trPr>
          <w:trHeight w:val="1424"/>
        </w:trPr>
        <w:tc>
          <w:tcPr>
            <w:tcW w:w="1428" w:type="dxa"/>
            <w:vMerge/>
          </w:tcPr>
          <w:p w14:paraId="51A35F38" w14:textId="77777777" w:rsidR="00AD253F" w:rsidRPr="000B3593" w:rsidRDefault="00AD253F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</w:pPr>
          </w:p>
        </w:tc>
        <w:tc>
          <w:tcPr>
            <w:tcW w:w="1761" w:type="dxa"/>
            <w:vAlign w:val="center"/>
          </w:tcPr>
          <w:p w14:paraId="5609FE65" w14:textId="77777777" w:rsidR="00AD253F" w:rsidRPr="00430C16" w:rsidRDefault="00AD253F" w:rsidP="00AD253F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0388BE7D" w14:textId="6E6EC6D8" w:rsidR="00AD253F" w:rsidRPr="00430C16" w:rsidRDefault="00AD253F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3190" w:type="dxa"/>
            <w:vAlign w:val="center"/>
          </w:tcPr>
          <w:p w14:paraId="30007E67" w14:textId="320E909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can use around 100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1DFE09B7" w14:textId="240E99C5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200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, using familiar vocabulary and basic language structures</w:t>
            </w:r>
          </w:p>
        </w:tc>
        <w:tc>
          <w:tcPr>
            <w:tcW w:w="3544" w:type="dxa"/>
            <w:vAlign w:val="center"/>
          </w:tcPr>
          <w:p w14:paraId="35C77238" w14:textId="2CACF228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300 words to engage in short exchanges; ask and answer questions; express opinions and respond to those of others; seek clarification and help. I </w:t>
            </w:r>
            <w:r w:rsidR="00302D1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using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familiar vocabulary and basic language structures.</w:t>
            </w:r>
          </w:p>
        </w:tc>
        <w:tc>
          <w:tcPr>
            <w:tcW w:w="3402" w:type="dxa"/>
            <w:vAlign w:val="center"/>
          </w:tcPr>
          <w:p w14:paraId="3F75A5C9" w14:textId="1B79CFB6" w:rsidR="00AD253F" w:rsidRPr="000B3593" w:rsidRDefault="00AD253F" w:rsidP="000B3593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 xml:space="preserve">I can use around 400 words to engage in short exchanges; ask and answer questions; express opinions and respond to those of others; seek clarification and help. I </w:t>
            </w:r>
            <w:r w:rsidR="002B3209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can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speak in and write sentences</w:t>
            </w:r>
            <w:r w:rsidR="0014779F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about people, places, things and actions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using familiar </w:t>
            </w: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lastRenderedPageBreak/>
              <w:t>vocabulary and basic language structures.</w:t>
            </w:r>
            <w:r w:rsidR="00D53C9E"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</w:t>
            </w:r>
          </w:p>
        </w:tc>
      </w:tr>
      <w:tr w:rsidR="004C62B9" w:rsidRPr="00430C16" w14:paraId="323E9429" w14:textId="77777777" w:rsidTr="004C62B9">
        <w:trPr>
          <w:trHeight w:val="1031"/>
        </w:trPr>
        <w:tc>
          <w:tcPr>
            <w:tcW w:w="1428" w:type="dxa"/>
            <w:vMerge w:val="restart"/>
            <w:textDirection w:val="btLr"/>
            <w:vAlign w:val="center"/>
          </w:tcPr>
          <w:p w14:paraId="32D2B5A4" w14:textId="09BD92E0" w:rsidR="004C62B9" w:rsidRPr="004C62B9" w:rsidRDefault="004C62B9" w:rsidP="00AD253F">
            <w:pPr>
              <w:ind w:left="113" w:right="113"/>
              <w:jc w:val="center"/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</w:pPr>
            <w:r w:rsidRPr="000B3593">
              <w:rPr>
                <w:rFonts w:ascii="Century Gothic" w:hAnsi="Century Gothic"/>
                <w:b/>
                <w:bCs/>
                <w:color w:val="002060"/>
                <w:sz w:val="26"/>
                <w:szCs w:val="26"/>
              </w:rPr>
              <w:lastRenderedPageBreak/>
              <w:t>Grammar</w:t>
            </w:r>
            <w:r>
              <w:rPr>
                <w:rFonts w:ascii="Century Gothic" w:hAnsi="Century Gothic"/>
                <w:b/>
                <w:bCs/>
                <w:color w:val="002060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1761" w:type="dxa"/>
            <w:vAlign w:val="center"/>
          </w:tcPr>
          <w:p w14:paraId="588F1E62" w14:textId="108B05D1" w:rsidR="004C62B9" w:rsidRPr="00430C16" w:rsidRDefault="004C62B9" w:rsidP="00AD253F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Understanding</w:t>
            </w:r>
            <w:r w:rsidRPr="00430C16">
              <w:rPr>
                <w:rFonts w:ascii="Century Gothic" w:hAnsi="Century Gothic"/>
                <w:color w:val="002060"/>
              </w:rPr>
              <w:t xml:space="preserve"> </w:t>
            </w:r>
            <w:r w:rsidRPr="00430C16">
              <w:rPr>
                <w:rFonts w:ascii="Century Gothic" w:hAnsi="Century Gothic"/>
                <w:color w:val="002060"/>
              </w:rPr>
              <w:br/>
              <w:t>(</w:t>
            </w:r>
            <w:r>
              <w:rPr>
                <w:rFonts w:ascii="Century Gothic" w:hAnsi="Century Gothic"/>
                <w:color w:val="002060"/>
              </w:rPr>
              <w:t xml:space="preserve">Aural </w:t>
            </w:r>
            <w:r w:rsidRPr="00430C16">
              <w:rPr>
                <w:rFonts w:ascii="Century Gothic" w:hAnsi="Century Gothic"/>
                <w:color w:val="002060"/>
              </w:rPr>
              <w:t>(L) / Written (R))</w:t>
            </w:r>
          </w:p>
        </w:tc>
        <w:tc>
          <w:tcPr>
            <w:tcW w:w="6309" w:type="dxa"/>
            <w:gridSpan w:val="2"/>
            <w:vAlign w:val="center"/>
          </w:tcPr>
          <w:p w14:paraId="1D7D7949" w14:textId="5E8E9989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I distinguish and understand (in listening and writing) singular and plural articles (indefinite and definite), singular verbs ESTAR, SER, TENER, HAY, regular -AR and -</w:t>
            </w:r>
            <w:proofErr w:type="gram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ER ,</w:t>
            </w:r>
            <w:proofErr w:type="gram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singular adjective agreement and position (-o, -a, -e, -z), regular plural noun marking (-s, -es),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dónde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cómo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  <w:tc>
          <w:tcPr>
            <w:tcW w:w="6946" w:type="dxa"/>
            <w:gridSpan w:val="2"/>
            <w:vAlign w:val="center"/>
          </w:tcPr>
          <w:p w14:paraId="09523818" w14:textId="1D9AD812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I distinguish and understand (in listening and writing) singular and plural articles (indefinite and definite), singular and plural forms of ESTAR, SER, TENER, HAY, HACER, JUGAR, regular-AR and -ER verbs, singular IR, 2-verb structures with singular QUERER, DEBER, PODER + infinitive, singular and plural adjectives (-o, -a, -e, -z, -l, -s),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quién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cuándo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cuál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/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</w:tr>
      <w:tr w:rsidR="004C62B9" w:rsidRPr="00430C16" w14:paraId="68507384" w14:textId="77777777" w:rsidTr="004C62B9">
        <w:trPr>
          <w:trHeight w:val="707"/>
        </w:trPr>
        <w:tc>
          <w:tcPr>
            <w:tcW w:w="1428" w:type="dxa"/>
            <w:vMerge/>
          </w:tcPr>
          <w:p w14:paraId="29A485F7" w14:textId="77777777" w:rsidR="004C62B9" w:rsidRPr="00430C16" w:rsidRDefault="004C62B9" w:rsidP="009A63B1">
            <w:pPr>
              <w:rPr>
                <w:rFonts w:ascii="Century Gothic" w:hAnsi="Century Gothic"/>
                <w:color w:val="002060"/>
              </w:rPr>
            </w:pPr>
          </w:p>
        </w:tc>
        <w:tc>
          <w:tcPr>
            <w:tcW w:w="1761" w:type="dxa"/>
            <w:vAlign w:val="center"/>
          </w:tcPr>
          <w:p w14:paraId="6557AD06" w14:textId="77777777" w:rsidR="004C62B9" w:rsidRPr="00430C16" w:rsidRDefault="004C62B9" w:rsidP="009A63B1">
            <w:pPr>
              <w:jc w:val="center"/>
              <w:rPr>
                <w:rFonts w:ascii="Century Gothic" w:hAnsi="Century Gothic"/>
                <w:b/>
                <w:bCs/>
                <w:color w:val="002060"/>
              </w:rPr>
            </w:pPr>
            <w:r w:rsidRPr="00430C16">
              <w:rPr>
                <w:rFonts w:ascii="Century Gothic" w:hAnsi="Century Gothic"/>
                <w:b/>
                <w:bCs/>
                <w:color w:val="002060"/>
              </w:rPr>
              <w:t>Production</w:t>
            </w:r>
          </w:p>
          <w:p w14:paraId="27B41F23" w14:textId="6F95A7C7" w:rsidR="004C62B9" w:rsidRPr="00430C16" w:rsidRDefault="004C62B9" w:rsidP="009A63B1">
            <w:pPr>
              <w:jc w:val="center"/>
              <w:rPr>
                <w:rFonts w:ascii="Century Gothic" w:hAnsi="Century Gothic"/>
                <w:color w:val="002060"/>
              </w:rPr>
            </w:pPr>
            <w:r w:rsidRPr="00430C16">
              <w:rPr>
                <w:rFonts w:ascii="Century Gothic" w:hAnsi="Century Gothic"/>
                <w:color w:val="002060"/>
              </w:rPr>
              <w:t>(Oral (S) / Written (W))</w:t>
            </w:r>
          </w:p>
        </w:tc>
        <w:tc>
          <w:tcPr>
            <w:tcW w:w="6309" w:type="dxa"/>
            <w:gridSpan w:val="2"/>
            <w:vAlign w:val="center"/>
          </w:tcPr>
          <w:p w14:paraId="64F3B207" w14:textId="1B48BA72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To describe people, places, things and actions (in speaking and writing) I use singular and plural articles (indefinite and definite), singular verbs ESTAR, SER, TENER, HAY, regular -AR and -</w:t>
            </w:r>
            <w:proofErr w:type="gram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ER ,</w:t>
            </w:r>
            <w:proofErr w:type="gram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singular adjective agreement and position (-o, -a, -e, -z), regular plural noun marking (-s, -es),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dónde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cómo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  <w:tc>
          <w:tcPr>
            <w:tcW w:w="6946" w:type="dxa"/>
            <w:gridSpan w:val="2"/>
            <w:vAlign w:val="center"/>
          </w:tcPr>
          <w:p w14:paraId="7EFDC3E0" w14:textId="7CBEE69E" w:rsidR="004C62B9" w:rsidRPr="000B3593" w:rsidRDefault="004C62B9" w:rsidP="004C62B9">
            <w:pPr>
              <w:rPr>
                <w:rFonts w:ascii="Century Gothic" w:hAnsi="Century Gothic"/>
                <w:color w:val="002060"/>
                <w:sz w:val="21"/>
                <w:szCs w:val="21"/>
              </w:rPr>
            </w:pPr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To describe people, places, things and actions (in speaking and writing) I use singular and plural articles (indefinite and definite), singular and plural forms of ESTAR, SER, TENER, HAY, HACER, JUGAR, regular-AR and -ER verbs, singular IR, 2-verb structures with singular QUERER, DEBER, PODER + infinitive, singular and plural adjectives (-o, -a, -e, -z, -l, -s), intonation questions, WH-questions with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quién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qué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cuándo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cuál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,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cuántos</w:t>
            </w:r>
            <w:proofErr w:type="spellEnd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 xml:space="preserve"> / </w:t>
            </w:r>
            <w:proofErr w:type="spellStart"/>
            <w:r w:rsidRPr="000B3593">
              <w:rPr>
                <w:rFonts w:ascii="Century Gothic" w:hAnsi="Century Gothic"/>
                <w:color w:val="002060"/>
                <w:sz w:val="21"/>
                <w:szCs w:val="21"/>
              </w:rPr>
              <w:t>cuántas</w:t>
            </w:r>
            <w:proofErr w:type="spellEnd"/>
          </w:p>
        </w:tc>
      </w:tr>
    </w:tbl>
    <w:p w14:paraId="273E0700" w14:textId="72D34A2B" w:rsidR="00BD25E8" w:rsidRDefault="00BD25E8" w:rsidP="00C13D4D">
      <w:pPr>
        <w:rPr>
          <w:rFonts w:ascii="Century Gothic" w:hAnsi="Century Gothic"/>
          <w:color w:val="002060"/>
        </w:rPr>
      </w:pPr>
    </w:p>
    <w:p w14:paraId="2ED13D92" w14:textId="73208A53" w:rsidR="004C62B9" w:rsidRDefault="004C62B9" w:rsidP="00C13D4D">
      <w:pPr>
        <w:rPr>
          <w:rFonts w:ascii="Century Gothic" w:hAnsi="Century Gothic"/>
          <w:color w:val="002060"/>
        </w:rPr>
      </w:pPr>
      <w:r w:rsidRPr="004C62B9">
        <w:rPr>
          <w:rFonts w:ascii="Century Gothic" w:hAnsi="Century Gothic"/>
          <w:color w:val="002060"/>
          <w:vertAlign w:val="superscript"/>
        </w:rPr>
        <w:t>1</w:t>
      </w:r>
      <w:r>
        <w:rPr>
          <w:rFonts w:ascii="Century Gothic" w:hAnsi="Century Gothic"/>
          <w:color w:val="002060"/>
        </w:rPr>
        <w:t xml:space="preserve"> The grammar features in lower KS2 (Y3/Y4) are all introduced in Y3 and revisited in new contexts in Y4 to deepen knowledge. The same applies to upper KS2 (Y5/6).</w:t>
      </w:r>
    </w:p>
    <w:p w14:paraId="5D55245B" w14:textId="1709546E" w:rsidR="005B7F96" w:rsidRDefault="00481516" w:rsidP="005B7F96">
      <w:pPr>
        <w:rPr>
          <w:rFonts w:ascii="Century Gothic" w:hAnsi="Century Gothic"/>
          <w:color w:val="002060"/>
        </w:rPr>
      </w:pPr>
      <w:r>
        <w:rPr>
          <w:rFonts w:ascii="Century Gothic" w:hAnsi="Century Gothic"/>
          <w:color w:val="002060"/>
        </w:rPr>
        <w:t xml:space="preserve">Key: </w:t>
      </w:r>
      <w:r w:rsidR="005B7F96">
        <w:rPr>
          <w:rFonts w:ascii="Century Gothic" w:hAnsi="Century Gothic"/>
          <w:color w:val="002060"/>
        </w:rPr>
        <w:t>L (Listening), S (Speaking), R (Reading), W (Writing)</w:t>
      </w:r>
    </w:p>
    <w:p w14:paraId="42678CE3" w14:textId="77777777" w:rsidR="005B7F96" w:rsidRPr="00430C16" w:rsidRDefault="005B7F96" w:rsidP="00C13D4D">
      <w:pPr>
        <w:rPr>
          <w:rFonts w:ascii="Century Gothic" w:hAnsi="Century Gothic"/>
          <w:color w:val="002060"/>
        </w:rPr>
      </w:pPr>
    </w:p>
    <w:sectPr w:rsidR="005B7F96" w:rsidRPr="00430C16" w:rsidSect="000B3593">
      <w:pgSz w:w="16838" w:h="11906" w:orient="landscape"/>
      <w:pgMar w:top="426" w:right="25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E8"/>
    <w:rsid w:val="00091F23"/>
    <w:rsid w:val="000B3593"/>
    <w:rsid w:val="00123AD2"/>
    <w:rsid w:val="0014779F"/>
    <w:rsid w:val="00183FAD"/>
    <w:rsid w:val="001C3F5C"/>
    <w:rsid w:val="002B3209"/>
    <w:rsid w:val="002C2C78"/>
    <w:rsid w:val="002F7C7B"/>
    <w:rsid w:val="00302D19"/>
    <w:rsid w:val="00322966"/>
    <w:rsid w:val="00357C34"/>
    <w:rsid w:val="00430C16"/>
    <w:rsid w:val="00481516"/>
    <w:rsid w:val="004C62B9"/>
    <w:rsid w:val="00501084"/>
    <w:rsid w:val="00531959"/>
    <w:rsid w:val="0055617D"/>
    <w:rsid w:val="005B7F96"/>
    <w:rsid w:val="005D615B"/>
    <w:rsid w:val="005E4A2E"/>
    <w:rsid w:val="005E56DA"/>
    <w:rsid w:val="00792CF7"/>
    <w:rsid w:val="00872498"/>
    <w:rsid w:val="008B3141"/>
    <w:rsid w:val="009A63B1"/>
    <w:rsid w:val="009C6739"/>
    <w:rsid w:val="00A92BFA"/>
    <w:rsid w:val="00AB2B9B"/>
    <w:rsid w:val="00AD253F"/>
    <w:rsid w:val="00AF5C21"/>
    <w:rsid w:val="00B83076"/>
    <w:rsid w:val="00B867ED"/>
    <w:rsid w:val="00BD25E8"/>
    <w:rsid w:val="00C13D4D"/>
    <w:rsid w:val="00C37BC3"/>
    <w:rsid w:val="00CC5411"/>
    <w:rsid w:val="00CF299D"/>
    <w:rsid w:val="00D346BF"/>
    <w:rsid w:val="00D53C9E"/>
    <w:rsid w:val="00D64647"/>
    <w:rsid w:val="00E4657C"/>
    <w:rsid w:val="00E745F8"/>
    <w:rsid w:val="00F13CB5"/>
    <w:rsid w:val="00F9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BE7B5"/>
  <w15:chartTrackingRefBased/>
  <w15:docId w15:val="{599614AB-0748-453B-9BD6-D6966A4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C1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61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1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1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1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520184BF32ED4386DD1BEFF0FE0399" ma:contentTypeVersion="8" ma:contentTypeDescription="Create a new document." ma:contentTypeScope="" ma:versionID="bb423673e5b7aa3808d58dad1cb1789c">
  <xsd:schema xmlns:xsd="http://www.w3.org/2001/XMLSchema" xmlns:xs="http://www.w3.org/2001/XMLSchema" xmlns:p="http://schemas.microsoft.com/office/2006/metadata/properties" xmlns:ns2="038f932d-9938-40d8-96bd-ce2d97949fc7" xmlns:ns3="c34c1d1e-40a3-4cec-aae4-95e82d6309b3" targetNamespace="http://schemas.microsoft.com/office/2006/metadata/properties" ma:root="true" ma:fieldsID="82c6ced5cb932c86ec2a0d4db97aabb4" ns2:_="" ns3:_="">
    <xsd:import namespace="038f932d-9938-40d8-96bd-ce2d97949fc7"/>
    <xsd:import namespace="c34c1d1e-40a3-4cec-aae4-95e82d6309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8f932d-9938-40d8-96bd-ce2d97949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4c1d1e-40a3-4cec-aae4-95e82d6309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DA3A6-B234-4024-A04D-5FFC434FE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8f932d-9938-40d8-96bd-ce2d97949fc7"/>
    <ds:schemaRef ds:uri="c34c1d1e-40a3-4cec-aae4-95e82d6309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F8A34-CEC3-4980-86A3-01A548437E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89476D-5587-4E6C-B703-651D0D007C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Hawkes</dc:creator>
  <cp:keywords/>
  <dc:description/>
  <cp:lastModifiedBy>Suzi Mills</cp:lastModifiedBy>
  <cp:revision>2</cp:revision>
  <dcterms:created xsi:type="dcterms:W3CDTF">2025-10-05T20:41:00Z</dcterms:created>
  <dcterms:modified xsi:type="dcterms:W3CDTF">2025-10-05T20:41:00Z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0x010100B4520184BF32ED4386DD1BEFF0FE0399</vt:lpwstr>
  </property>
</Properties>
</file>